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tblInd w:w="-71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528"/>
        <w:gridCol w:w="2126"/>
        <w:gridCol w:w="1436"/>
      </w:tblGrid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bookmarkStart w:id="0" w:name="_GoBack"/>
            <w:r>
              <w:rPr>
                <w:color w:val="333333"/>
              </w:rPr>
              <w:t>SemApp01</w:t>
            </w: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hyperlink r:id="rId4" w:tgtFrame="_blank" w:history="1">
              <w:r w:rsidRPr="008A4657">
                <w:rPr>
                  <w:color w:val="000000"/>
                </w:rPr>
                <w:t xml:space="preserve">Communication: </w:t>
              </w:r>
              <w:proofErr w:type="spellStart"/>
              <w:r w:rsidRPr="008A4657">
                <w:rPr>
                  <w:color w:val="000000"/>
                </w:rPr>
                <w:t>Diplomacy</w:t>
              </w:r>
              <w:proofErr w:type="spellEnd"/>
              <w:r w:rsidRPr="008A4657">
                <w:rPr>
                  <w:color w:val="000000"/>
                </w:rPr>
                <w:t xml:space="preserve"> </w:t>
              </w:r>
              <w:proofErr w:type="spellStart"/>
              <w:r w:rsidRPr="008A4657">
                <w:rPr>
                  <w:color w:val="000000"/>
                </w:rPr>
                <w:t>for</w:t>
              </w:r>
              <w:proofErr w:type="spellEnd"/>
              <w:r w:rsidRPr="008A4657">
                <w:rPr>
                  <w:color w:val="000000"/>
                </w:rPr>
                <w:t xml:space="preserve"> </w:t>
              </w:r>
              <w:proofErr w:type="spellStart"/>
              <w:r w:rsidRPr="008A4657">
                <w:rPr>
                  <w:color w:val="000000"/>
                </w:rPr>
                <w:t>Success</w:t>
              </w:r>
              <w:proofErr w:type="spellEnd"/>
            </w:hyperlink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SemApp0</w:t>
            </w:r>
            <w:r>
              <w:rPr>
                <w:color w:val="333333"/>
              </w:rPr>
              <w:t>2</w:t>
            </w: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hyperlink r:id="rId5" w:history="1">
              <w:r w:rsidRPr="008A4657">
                <w:rPr>
                  <w:color w:val="000000"/>
                </w:rPr>
                <w:t>Community Design</w:t>
              </w:r>
            </w:hyperlink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SemApp0</w:t>
            </w:r>
            <w:r>
              <w:rPr>
                <w:color w:val="333333"/>
              </w:rPr>
              <w:t>3</w:t>
            </w: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hyperlink r:id="rId6" w:history="1">
              <w:r w:rsidRPr="008A4657">
                <w:rPr>
                  <w:color w:val="000000"/>
                </w:rPr>
                <w:t xml:space="preserve">Corporate </w:t>
              </w:r>
              <w:proofErr w:type="spellStart"/>
              <w:r w:rsidRPr="008A4657">
                <w:rPr>
                  <w:color w:val="000000"/>
                </w:rPr>
                <w:t>Governance</w:t>
              </w:r>
              <w:proofErr w:type="spellEnd"/>
              <w:r w:rsidRPr="008A4657">
                <w:rPr>
                  <w:color w:val="000000"/>
                </w:rPr>
                <w:t xml:space="preserve"> / Seminar</w:t>
              </w:r>
            </w:hyperlink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SemApp0</w:t>
            </w:r>
            <w:r>
              <w:rPr>
                <w:color w:val="333333"/>
              </w:rPr>
              <w:t>4</w:t>
            </w: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hyperlink r:id="rId7" w:history="1">
              <w:r w:rsidRPr="008A4657">
                <w:rPr>
                  <w:color w:val="000000"/>
                </w:rPr>
                <w:t>Data Management</w:t>
              </w:r>
            </w:hyperlink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 xml:space="preserve">Design Studio: Collective </w:t>
            </w:r>
            <w:proofErr w:type="spellStart"/>
            <w:r w:rsidRPr="008A4657">
              <w:rPr>
                <w:color w:val="333333"/>
              </w:rPr>
              <w:t>Transparency</w:t>
            </w:r>
            <w:proofErr w:type="spellEnd"/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Entwurfsstudio Master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  <w:lang w:val="en-US"/>
              </w:rPr>
            </w:pPr>
            <w:r w:rsidRPr="008A4657">
              <w:rPr>
                <w:color w:val="333333"/>
                <w:lang w:val="en-US"/>
              </w:rPr>
              <w:t>Exploring Art – how the art world works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Grundlagen des Rechts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Grundlagen des Wirtschaftsrechts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proofErr w:type="spellStart"/>
            <w:r w:rsidRPr="008A4657">
              <w:rPr>
                <w:color w:val="333333"/>
              </w:rPr>
              <w:t>Intercutural</w:t>
            </w:r>
            <w:proofErr w:type="spellEnd"/>
            <w:r w:rsidRPr="008A4657">
              <w:rPr>
                <w:color w:val="333333"/>
              </w:rPr>
              <w:t xml:space="preserve"> Communication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Städtebau I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Städtebau II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  <w:lang w:val="en-US"/>
              </w:rPr>
            </w:pPr>
            <w:r w:rsidRPr="008A4657">
              <w:rPr>
                <w:color w:val="333333"/>
                <w:lang w:val="en-US"/>
              </w:rPr>
              <w:t>Studio Schwarz - Mexico City: Habitat for an open Society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proofErr w:type="spellStart"/>
            <w:r w:rsidRPr="008A4657">
              <w:rPr>
                <w:color w:val="333333"/>
              </w:rPr>
              <w:t>Territory</w:t>
            </w:r>
            <w:proofErr w:type="spellEnd"/>
            <w:r w:rsidRPr="008A4657">
              <w:rPr>
                <w:color w:val="333333"/>
              </w:rPr>
              <w:t xml:space="preserve"> </w:t>
            </w:r>
            <w:proofErr w:type="spellStart"/>
            <w:r w:rsidRPr="008A4657">
              <w:rPr>
                <w:color w:val="333333"/>
              </w:rPr>
              <w:t>and</w:t>
            </w:r>
            <w:proofErr w:type="spellEnd"/>
            <w:r w:rsidRPr="008A4657">
              <w:rPr>
                <w:color w:val="333333"/>
              </w:rPr>
              <w:t xml:space="preserve"> Settlement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Unternehmensethik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Urban Quality Assessment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 xml:space="preserve">Alternative </w:t>
            </w:r>
            <w:proofErr w:type="spellStart"/>
            <w:r w:rsidRPr="008A4657">
              <w:rPr>
                <w:color w:val="333333"/>
              </w:rPr>
              <w:t>Invetments</w:t>
            </w:r>
            <w:proofErr w:type="spellEnd"/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Architekturgeschichte II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Architekturgeschichte IV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Architekturtheorie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 xml:space="preserve">Building </w:t>
            </w:r>
            <w:proofErr w:type="spellStart"/>
            <w:r w:rsidRPr="008A4657">
              <w:rPr>
                <w:color w:val="333333"/>
              </w:rPr>
              <w:t>Cultures</w:t>
            </w:r>
            <w:proofErr w:type="spellEnd"/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 xml:space="preserve">International Business </w:t>
            </w:r>
            <w:proofErr w:type="spellStart"/>
            <w:r w:rsidRPr="008A4657">
              <w:rPr>
                <w:color w:val="333333"/>
              </w:rPr>
              <w:t>Finance</w:t>
            </w:r>
            <w:proofErr w:type="spellEnd"/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proofErr w:type="spellStart"/>
            <w:r w:rsidRPr="008A4657">
              <w:rPr>
                <w:color w:val="333333"/>
              </w:rPr>
              <w:t>Putting</w:t>
            </w:r>
            <w:proofErr w:type="spellEnd"/>
            <w:r w:rsidRPr="008A4657">
              <w:rPr>
                <w:color w:val="333333"/>
              </w:rPr>
              <w:t xml:space="preserve"> </w:t>
            </w:r>
            <w:proofErr w:type="spellStart"/>
            <w:r w:rsidRPr="008A4657">
              <w:rPr>
                <w:color w:val="333333"/>
              </w:rPr>
              <w:t>Oneself</w:t>
            </w:r>
            <w:proofErr w:type="spellEnd"/>
            <w:r w:rsidRPr="008A4657">
              <w:rPr>
                <w:color w:val="333333"/>
              </w:rPr>
              <w:t xml:space="preserve"> at </w:t>
            </w:r>
            <w:proofErr w:type="spellStart"/>
            <w:r w:rsidRPr="008A4657">
              <w:rPr>
                <w:color w:val="333333"/>
              </w:rPr>
              <w:t>Risk</w:t>
            </w:r>
            <w:proofErr w:type="spellEnd"/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Bibliothek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  <w:bookmarkEnd w:id="0"/>
      <w:tr w:rsidR="008A4657" w:rsidRPr="008A4657" w:rsidTr="008A4657">
        <w:tc>
          <w:tcPr>
            <w:tcW w:w="11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</w:p>
        </w:tc>
        <w:tc>
          <w:tcPr>
            <w:tcW w:w="552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  <w:lang w:val="en-US"/>
              </w:rPr>
            </w:pPr>
            <w:r w:rsidRPr="008A4657">
              <w:rPr>
                <w:color w:val="333333"/>
                <w:lang w:val="en-US"/>
              </w:rPr>
              <w:t>Theory of the Built Environment</w:t>
            </w:r>
          </w:p>
        </w:tc>
        <w:tc>
          <w:tcPr>
            <w:tcW w:w="21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Standort Studios AR</w:t>
            </w:r>
          </w:p>
        </w:tc>
        <w:tc>
          <w:tcPr>
            <w:tcW w:w="14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657" w:rsidRPr="008A4657" w:rsidRDefault="008A4657" w:rsidP="008A4657">
            <w:pPr>
              <w:spacing w:after="0"/>
              <w:rPr>
                <w:color w:val="333333"/>
              </w:rPr>
            </w:pPr>
            <w:r w:rsidRPr="008A4657">
              <w:rPr>
                <w:color w:val="333333"/>
              </w:rPr>
              <w:t>in Bearbeitung</w:t>
            </w:r>
          </w:p>
        </w:tc>
      </w:tr>
    </w:tbl>
    <w:p w:rsidR="00CB4989" w:rsidRPr="008A4657" w:rsidRDefault="008A4657"/>
    <w:sectPr w:rsidR="00CB4989" w:rsidRPr="008A46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7"/>
    <w:rsid w:val="005012BE"/>
    <w:rsid w:val="00513B7A"/>
    <w:rsid w:val="0085399C"/>
    <w:rsid w:val="008A4657"/>
    <w:rsid w:val="00D30E29"/>
    <w:rsid w:val="00D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06C284-5782-4B59-B1D3-DF6ED0E7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eph.lbfl.li/F?func=find-c&amp;ccl_term=wsl%3DFLFHL+and+wlb%3DSemApp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ph.lbfl.li/F?func=find-c&amp;ccl_term=wsl%3DFLFHL+and+wlb%3DSemApp03" TargetMode="External"/><Relationship Id="rId5" Type="http://schemas.openxmlformats.org/officeDocument/2006/relationships/hyperlink" Target="http://aleph.lbfl.li/F?func=find-c&amp;ccl_term=wsl%3DFLFHL+and+wlb%3DSemApp02" TargetMode="External"/><Relationship Id="rId4" Type="http://schemas.openxmlformats.org/officeDocument/2006/relationships/hyperlink" Target="http://aleph.lbfl.li/F?func=find-c&amp;ccl_term=wsl%3DFLFHL+and+wlb%3DSemApp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Liechtenstein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Trottmann Philipp</dc:creator>
  <cp:keywords/>
  <dc:description/>
  <cp:lastModifiedBy>Trottmann Philipp</cp:lastModifiedBy>
  <cp:revision>1</cp:revision>
  <dcterms:created xsi:type="dcterms:W3CDTF">2017-09-03T10:19:00Z</dcterms:created>
  <dcterms:modified xsi:type="dcterms:W3CDTF">2017-09-03T10:25:00Z</dcterms:modified>
</cp:coreProperties>
</file>