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557CD5" w:rsidTr="00557CD5">
        <w:trPr>
          <w:trHeight w:val="990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557CD5" w:rsidRDefault="00557CD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239000" cy="628650"/>
                  <wp:effectExtent l="0" t="0" r="0" b="0"/>
                  <wp:docPr id="4" name="Grafik 4" descr="cid:99969c1aaf854500a8e72fffc2d58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9969c1aaf854500a8e72fffc2d58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CD5" w:rsidTr="00557CD5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1250"/>
            </w:tblGrid>
            <w:tr w:rsidR="00557CD5">
              <w:tc>
                <w:tcPr>
                  <w:tcW w:w="150" w:type="dxa"/>
                  <w:shd w:val="clear" w:color="auto" w:fill="EEEEEE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375" w:type="dxa"/>
                    <w:bottom w:w="225" w:type="dxa"/>
                    <w:right w:w="375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6667500" cy="2466975"/>
                        <wp:effectExtent l="0" t="0" r="0" b="9525"/>
                        <wp:docPr id="3" name="Grafik 3" descr="cid:fb87a690dc5a476cb3f71399b0028dc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fb87a690dc5a476cb3f71399b0028dc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7CD5" w:rsidRDefault="00557C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7CD5" w:rsidTr="00557CD5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8" w:space="0" w:color="DDDDDD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1250"/>
            </w:tblGrid>
            <w:tr w:rsidR="00557CD5">
              <w:tc>
                <w:tcPr>
                  <w:tcW w:w="150" w:type="dxa"/>
                  <w:shd w:val="clear" w:color="auto" w:fill="EEEEEE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75" w:type="dxa"/>
                    <w:bottom w:w="22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557CD5"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557CD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557CD5" w:rsidRDefault="00557CD5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45"/>
                                  <w:szCs w:val="45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45"/>
                                  <w:szCs w:val="45"/>
                                </w:rPr>
                                <w:t>Artikel Sommerakademie</w:t>
                              </w:r>
                            </w:p>
                          </w:tc>
                        </w:tr>
                      </w:tbl>
                      <w:p w:rsidR="00557CD5" w:rsidRDefault="00557CD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57CD5" w:rsidRDefault="00557C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7CD5" w:rsidTr="00557CD5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8" w:space="0" w:color="DDDDDD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1250"/>
            </w:tblGrid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Volksblatt Liechtenstein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14.08.2019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8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Nachhaltig am Fürstenfest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Volksblatt Liechtenstein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14.08.2019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Liechtensteiner Fahnenträger feiern Jubiläum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Volksblatt Liechtenstein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19.08.2019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10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Der Wandel als Chance in der Medienbranche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Volksblatt Liechtenstein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22.08.2019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11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Anderssein in Liechtenstein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Volksblatt Liechtenstein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23.08.2019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12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Paulina und Fiona reiten um Gold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Volksblatt Liechtenstein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23.08.2019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«Sehr bewusste Entscheidung»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Volksblatt Liechtenstein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23.08.2019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14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Zwischen Chancen, Risiken und offenen Fragen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Volksblatt Liechtenstein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24.08.2019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15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«Endlich tut sich was in der Pfanne»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Volksblatt Liechtenstein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28.08.2019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16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Mauro Pedrazzini zu «HalbeHalbe»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newsroom.at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03.07.2019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17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Verena Renneberg leitet PR-Fernstudiengang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Liechtensteiner Vaterland am Wochenende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24.08.2019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18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Sollte die doppelte Staatsbürgerschaft in Liechtenstein möglich sein?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Liechtensteiner Vaterland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14.08.2019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19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Die Band mit den vielen Namen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Liechtensteiner Vaterland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14.08.2019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20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Fünf Studenten der Universität erzählen, was in Liechtenstein anders als in ihrem Heimatland ist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Liechtensteiner Vaterland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16.08.2019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21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Wenig Bewegung bei der Demokratiebewegung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Liechtensteiner Vaterland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19.08.2019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Ein Abend voller Jubiläen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Liechtensteiner Vaterland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22.08.2019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23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Die Qual der Wahl beim Abendprogramm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Liechtensteiner Vaterland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27.08.2019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24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Neue Weltmarktführer fördern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Liechtensteiner Vaterland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27.08.2019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25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Wie stehen die Liechtensteiner zum Casino-Boom?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Liechtensteiner Vaterland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29.08.2019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26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Ins Fürstentum auf ein Eis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7CD5">
              <w:trPr>
                <w:jc w:val="center"/>
              </w:trPr>
              <w:tc>
                <w:tcPr>
                  <w:tcW w:w="150" w:type="dxa"/>
                  <w:shd w:val="clear" w:color="auto" w:fill="EEEEEE"/>
                  <w:tcMar>
                    <w:top w:w="7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75" w:type="dxa"/>
                    <w:bottom w:w="30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6825"/>
                  </w:tblGrid>
                  <w:tr w:rsidR="00557CD5">
                    <w:tc>
                      <w:tcPr>
                        <w:tcW w:w="0" w:type="auto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33333"/>
                            <w:sz w:val="21"/>
                            <w:szCs w:val="21"/>
                          </w:rPr>
                          <w:t>Liechtensteiner Vaterland</w:t>
                        </w:r>
                      </w:p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555555"/>
                            <w:sz w:val="18"/>
                            <w:szCs w:val="18"/>
                          </w:rPr>
                          <w:t xml:space="preserve">29.08.2019 </w:t>
                        </w:r>
                      </w:p>
                    </w:tc>
                    <w:tc>
                      <w:tcPr>
                        <w:tcW w:w="3250" w:type="pct"/>
                        <w:hideMark/>
                      </w:tcPr>
                      <w:p w:rsidR="00557CD5" w:rsidRDefault="00557CD5">
                        <w:pPr>
                          <w:shd w:val="clear" w:color="auto" w:fill="FFFFFF"/>
                          <w:textAlignment w:val="top"/>
                          <w:rPr>
                            <w:rFonts w:eastAsia="Times New Roman"/>
                          </w:rPr>
                        </w:pPr>
                        <w:hyperlink r:id="rId27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555555"/>
                              <w:sz w:val="21"/>
                              <w:szCs w:val="21"/>
                            </w:rPr>
                            <w:t>Blockchain und das Klima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57CD5" w:rsidRDefault="00557C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57CD5" w:rsidRDefault="00557CD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7CD5" w:rsidTr="00557CD5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0"/>
              <w:gridCol w:w="11250"/>
            </w:tblGrid>
            <w:tr w:rsidR="00557CD5">
              <w:tc>
                <w:tcPr>
                  <w:tcW w:w="150" w:type="dxa"/>
                  <w:shd w:val="clear" w:color="auto" w:fill="EEEEEE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557CD5" w:rsidRDefault="00557C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557CD5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0"/>
                          <w:gridCol w:w="7000"/>
                        </w:tblGrid>
                        <w:tr w:rsidR="00557CD5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00"/>
                              </w:tblGrid>
                              <w:tr w:rsidR="00557CD5">
                                <w:trPr>
                                  <w:trHeight w:val="75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57CD5" w:rsidRDefault="00557CD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57CD5"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p w:rsidR="00557CD5" w:rsidRDefault="00557CD5">
                                    <w:pPr>
                                      <w:spacing w:line="0" w:lineRule="atLeast"/>
                                      <w:rPr>
                                        <w:rFonts w:ascii="Arial" w:eastAsia="Times New Roman" w:hAnsi="Arial" w:cs="Arial"/>
                                        <w:color w:val="303030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95450" cy="133350"/>
                                          <wp:effectExtent l="0" t="0" r="0" b="0"/>
                                          <wp:docPr id="2" name="Grafik 2" descr="Argus Data Insights Website">
                                            <a:hlinkClick xmlns:a="http://schemas.openxmlformats.org/drawingml/2006/main" r:id="rId2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Argus Data Insights Website">
                                                    <a:hlinkClick r:id="rId2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r:link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54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7CD5">
                                <w:trPr>
                                  <w:trHeight w:val="225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57CD5" w:rsidRDefault="00557CD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57CD5" w:rsidRDefault="00557CD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00"/>
                              </w:tblGrid>
                              <w:tr w:rsidR="00557CD5"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p w:rsidR="00557CD5" w:rsidRDefault="00557CD5">
                                    <w:pPr>
                                      <w:spacing w:line="180" w:lineRule="exact"/>
                                      <w:rPr>
                                        <w:rFonts w:ascii="Arial" w:eastAsia="Times New Roman" w:hAnsi="Arial" w:cs="Arial"/>
                                        <w:color w:val="00203E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Fett"/>
                                        <w:rFonts w:ascii="Arial" w:eastAsia="Times New Roman" w:hAnsi="Arial" w:cs="Arial"/>
                                        <w:color w:val="00203E"/>
                                        <w:sz w:val="15"/>
                                        <w:szCs w:val="15"/>
                                      </w:rPr>
                                      <w:t>ARGUS DATA INSIGHTS</w:t>
                                    </w:r>
                                    <w:r>
                                      <w:rPr>
                                        <w:rStyle w:val="Fett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00203E"/>
                                        <w:sz w:val="15"/>
                                        <w:szCs w:val="15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Style w:val="Fett"/>
                                        <w:rFonts w:ascii="Arial" w:eastAsia="Times New Roman" w:hAnsi="Arial" w:cs="Arial"/>
                                        <w:color w:val="00203E"/>
                                        <w:sz w:val="15"/>
                                        <w:szCs w:val="15"/>
                                      </w:rPr>
                                      <w:t xml:space="preserve"> Schweiz AG </w:t>
                                    </w:r>
                                    <w:r>
                                      <w:rPr>
                                        <w:rStyle w:val="trenner"/>
                                        <w:rFonts w:ascii="Arial" w:eastAsia="Times New Roman" w:hAnsi="Arial" w:cs="Arial"/>
                                        <w:color w:val="F39325"/>
                                        <w:sz w:val="15"/>
                                        <w:szCs w:val="15"/>
                                      </w:rPr>
                                      <w:t xml:space="preserve">| </w:t>
                                    </w:r>
                                    <w:r>
                                      <w:rPr>
                                        <w:rStyle w:val="trenner"/>
                                        <w:rFonts w:ascii="Arial" w:eastAsia="Times New Roman" w:hAnsi="Arial" w:cs="Arial"/>
                                        <w:vanish/>
                                        <w:color w:val="00203E"/>
                                        <w:sz w:val="2"/>
                                        <w:szCs w:val="2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renner"/>
                                        <w:rFonts w:ascii="Arial" w:eastAsia="Times New Roman" w:hAnsi="Arial" w:cs="Arial"/>
                                        <w:color w:val="00203E"/>
                                        <w:sz w:val="15"/>
                                        <w:szCs w:val="15"/>
                                      </w:rPr>
                                      <w:t xml:space="preserve">Rüdigerstrasse 15, Postfach, 8027 Zürich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03E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Fett"/>
                                        <w:rFonts w:ascii="Arial" w:eastAsia="Times New Roman" w:hAnsi="Arial" w:cs="Arial"/>
                                        <w:color w:val="00203E"/>
                                        <w:sz w:val="15"/>
                                        <w:szCs w:val="15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Style w:val="size12"/>
                                        <w:rFonts w:ascii="Arial" w:eastAsia="Times New Roman" w:hAnsi="Arial" w:cs="Arial"/>
                                        <w:color w:val="00203E"/>
                                        <w:sz w:val="15"/>
                                        <w:szCs w:val="15"/>
                                      </w:rPr>
                                      <w:t xml:space="preserve">+41 44 388 82 00 </w:t>
                                    </w:r>
                                    <w:r>
                                      <w:rPr>
                                        <w:rStyle w:val="size12"/>
                                        <w:rFonts w:ascii="Arial" w:eastAsia="Times New Roman" w:hAnsi="Arial" w:cs="Arial"/>
                                        <w:color w:val="F39325"/>
                                        <w:sz w:val="15"/>
                                        <w:szCs w:val="15"/>
                                      </w:rPr>
                                      <w:t xml:space="preserve">| </w:t>
                                    </w:r>
                                    <w:r>
                                      <w:rPr>
                                        <w:rStyle w:val="Fett"/>
                                        <w:rFonts w:ascii="Arial" w:eastAsia="Times New Roman" w:hAnsi="Arial" w:cs="Arial"/>
                                        <w:color w:val="00203E"/>
                                        <w:sz w:val="15"/>
                                        <w:szCs w:val="15"/>
                                      </w:rPr>
                                      <w:t xml:space="preserve">E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  <w:t>mail@argusdatainsights.ch</w:t>
                                      </w:r>
                                    </w:hyperlink>
                                    <w:r>
                                      <w:rPr>
                                        <w:rStyle w:val="size12"/>
                                        <w:rFonts w:ascii="Arial" w:eastAsia="Times New Roman" w:hAnsi="Arial" w:cs="Arial"/>
                                        <w:color w:val="00203E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trenner"/>
                                        <w:rFonts w:ascii="Arial" w:eastAsia="Times New Roman" w:hAnsi="Arial" w:cs="Arial"/>
                                        <w:color w:val="F39325"/>
                                        <w:sz w:val="15"/>
                                        <w:szCs w:val="15"/>
                                      </w:rPr>
                                      <w:t xml:space="preserve">| </w:t>
                                    </w:r>
                                    <w:r>
                                      <w:rPr>
                                        <w:rStyle w:val="trenner"/>
                                        <w:rFonts w:ascii="Arial" w:eastAsia="Times New Roman" w:hAnsi="Arial" w:cs="Arial"/>
                                        <w:vanish/>
                                        <w:color w:val="00203E"/>
                                        <w:sz w:val="2"/>
                                        <w:szCs w:val="2"/>
                                      </w:rPr>
                                      <w:br/>
                                    </w:r>
                                    <w:hyperlink r:id="rId32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  <w:t>www.argusdatainsights.ch</w:t>
                                      </w:r>
                                    </w:hyperlink>
                                    <w:r>
                                      <w:rPr>
                                        <w:rStyle w:val="trenner"/>
                                        <w:rFonts w:ascii="Arial" w:eastAsia="Times New Roman" w:hAnsi="Arial" w:cs="Arial"/>
                                        <w:color w:val="00203E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57CD5">
                                <w:trPr>
                                  <w:trHeight w:val="225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557CD5" w:rsidRDefault="00557CD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57CD5" w:rsidRDefault="00557CD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57CD5" w:rsidRDefault="00557CD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CD5" w:rsidRDefault="00557CD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57CD5" w:rsidRDefault="00557C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7CD5" w:rsidTr="00557CD5">
        <w:trPr>
          <w:jc w:val="center"/>
        </w:trPr>
        <w:tc>
          <w:tcPr>
            <w:tcW w:w="5000" w:type="pct"/>
            <w:shd w:val="clear" w:color="auto" w:fill="DDDDDD"/>
            <w:vAlign w:val="center"/>
            <w:hideMark/>
          </w:tcPr>
          <w:p w:rsidR="00557CD5" w:rsidRDefault="00557CD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239000" cy="476250"/>
                  <wp:effectExtent l="0" t="0" r="0" b="0"/>
                  <wp:docPr id="1" name="Grafik 1" descr="cid:18006cc76c614242a1ba33ce0255c1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18006cc76c614242a1ba33ce0255c1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CD5" w:rsidRDefault="00557CD5" w:rsidP="00557CD5">
      <w:pPr>
        <w:rPr>
          <w:rFonts w:eastAsia="Times New Roman"/>
        </w:rPr>
      </w:pPr>
    </w:p>
    <w:p w:rsidR="005B490B" w:rsidRDefault="00557CD5">
      <w:bookmarkStart w:id="0" w:name="_GoBack"/>
      <w:bookmarkEnd w:id="0"/>
    </w:p>
    <w:sectPr w:rsidR="005B4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5"/>
    <w:rsid w:val="000B6F17"/>
    <w:rsid w:val="00147711"/>
    <w:rsid w:val="005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F59B79-B9A1-49AF-BB18-AFE5CF42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CD5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57CD5"/>
    <w:rPr>
      <w:color w:val="000000"/>
      <w:u w:val="single"/>
    </w:rPr>
  </w:style>
  <w:style w:type="character" w:customStyle="1" w:styleId="size12">
    <w:name w:val="size12"/>
    <w:basedOn w:val="Absatz-Standardschriftart"/>
    <w:rsid w:val="00557CD5"/>
  </w:style>
  <w:style w:type="character" w:customStyle="1" w:styleId="trenner">
    <w:name w:val="trenner"/>
    <w:basedOn w:val="Absatz-Standardschriftart"/>
    <w:rsid w:val="00557CD5"/>
  </w:style>
  <w:style w:type="character" w:styleId="Fett">
    <w:name w:val="Strong"/>
    <w:basedOn w:val="Absatz-Standardschriftart"/>
    <w:uiPriority w:val="22"/>
    <w:qFormat/>
    <w:rsid w:val="00557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nue.argusdatainsights.ch/Article/AvenueClip?artikelHash=e901fb95398141e7b1c3593e1608033e_BDA4276D02820CF4501796CC2B1AAF0D&amp;artikelDateiId=224827138" TargetMode="External"/><Relationship Id="rId13" Type="http://schemas.openxmlformats.org/officeDocument/2006/relationships/hyperlink" Target="https://avenue.argusdatainsights.ch/Article/AvenueClip?artikelHash=ff355704cdcb4399866996f29f689220_B0E36AC100C6E0F0D713787894676CF0&amp;artikelDateiId=225654970" TargetMode="External"/><Relationship Id="rId18" Type="http://schemas.openxmlformats.org/officeDocument/2006/relationships/hyperlink" Target="https://avenue.argusdatainsights.ch/Article/AvenueClip?artikelHash=b20bffacfae4432096e9ab73d6207740_B141F03E4BDF8A9F175FCA3C542A7F42&amp;artikelDateiId=225741827" TargetMode="External"/><Relationship Id="rId26" Type="http://schemas.openxmlformats.org/officeDocument/2006/relationships/hyperlink" Target="https://avenue.argusdatainsights.ch/Article/AvenueClip?artikelHash=5913b35551384b318f1d2c1187006b9b_757C8EA44D924D5C88C86CDDDFF94704&amp;artikelDateiId=2262211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venue.argusdatainsights.ch/Article/AvenueClip?artikelHash=774aea2709554ace9f21e750012ea0c6_4DD39A06817E0E5307BE5E72ECE4BA83&amp;artikelDateiId=225009715" TargetMode="External"/><Relationship Id="rId34" Type="http://schemas.openxmlformats.org/officeDocument/2006/relationships/image" Target="cid:18006cc76c614242a1ba33ce0255c1ca" TargetMode="External"/><Relationship Id="rId7" Type="http://schemas.openxmlformats.org/officeDocument/2006/relationships/image" Target="cid:fb87a690dc5a476cb3f71399b0028dc7" TargetMode="External"/><Relationship Id="rId12" Type="http://schemas.openxmlformats.org/officeDocument/2006/relationships/hyperlink" Target="https://avenue.argusdatainsights.ch/Article/AvenueClip?artikelHash=66b191f3e0b448319776f71612fdee6b_FBEF12C1922BC59E1D9DC17A8C8F7E63&amp;artikelDateiId=225654998" TargetMode="External"/><Relationship Id="rId17" Type="http://schemas.openxmlformats.org/officeDocument/2006/relationships/hyperlink" Target="https://avenue.argusdatainsights.ch/Article/AvenueClip?artikelHash=92ae2be172ff491ab26c1fb80efb7272_F098C3B412866F1507D54F4D9F04C19E&amp;artikelDateiId=221293027" TargetMode="External"/><Relationship Id="rId25" Type="http://schemas.openxmlformats.org/officeDocument/2006/relationships/hyperlink" Target="https://avenue.argusdatainsights.ch/Article/AvenueClip?artikelHash=5a18329f04e04983873ed61eaef9d1a2_06CFAA97BBC54F44C25F9E46FD1C4A55&amp;artikelDateiId=225929865" TargetMode="External"/><Relationship Id="rId33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avenue.argusdatainsights.ch/Article/AvenueClip?artikelHash=b7dd096f9c2d4884b0d19c5dd63c0a35_89468371FC46181205BB36F8923DAE4E&amp;artikelDateiId=226083910" TargetMode="External"/><Relationship Id="rId20" Type="http://schemas.openxmlformats.org/officeDocument/2006/relationships/hyperlink" Target="https://avenue.argusdatainsights.ch/Article/AvenueClip?artikelHash=0db9bbd1b3d6401f9616a300d7327638_82C54B75C7C5B8DD6AE459527418969B&amp;artikelDateiId=224826666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venue.argusdatainsights.ch/Article/AvenueClip?artikelHash=23cf05be12e94b808408dfa922e6bf10_C1BDE352A2512F9F4DDAC50BD333A318&amp;artikelDateiId=225525297" TargetMode="External"/><Relationship Id="rId24" Type="http://schemas.openxmlformats.org/officeDocument/2006/relationships/hyperlink" Target="https://avenue.argusdatainsights.ch/Article/AvenueClip?artikelHash=04497e7bbbc74be18998023c17271310_1441F344BE2CD98822CB5A1B57527557&amp;artikelDateiId=225934605" TargetMode="External"/><Relationship Id="rId32" Type="http://schemas.openxmlformats.org/officeDocument/2006/relationships/hyperlink" Target="http://www.argusdatainsights.ch" TargetMode="External"/><Relationship Id="rId5" Type="http://schemas.openxmlformats.org/officeDocument/2006/relationships/image" Target="cid:99969c1aaf854500a8e72fffc2d58c68" TargetMode="External"/><Relationship Id="rId15" Type="http://schemas.openxmlformats.org/officeDocument/2006/relationships/hyperlink" Target="https://avenue.argusdatainsights.ch/Article/AvenueClip?artikelHash=1f41789331a646c5873311040baae794_2962CD913B8A0A105C4AE4BE864154EB&amp;artikelDateiId=225860682" TargetMode="External"/><Relationship Id="rId23" Type="http://schemas.openxmlformats.org/officeDocument/2006/relationships/hyperlink" Target="https://avenue.argusdatainsights.ch/Article/AvenueClip?artikelHash=2f904149aea944a2b115c301e244e45e_C74790CA9199B81ECE6B5E67DDFB4C3A&amp;artikelDateiId=225535199" TargetMode="External"/><Relationship Id="rId28" Type="http://schemas.openxmlformats.org/officeDocument/2006/relationships/hyperlink" Target="http://www.argusdatainsights.ch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venue.argusdatainsights.ch/Article/AvenueClip?artikelHash=12e678c7b15541039649dee6fa6ae573_4484A9F840B823FF0F9FB23209C2D512&amp;artikelDateiId=225190700" TargetMode="External"/><Relationship Id="rId19" Type="http://schemas.openxmlformats.org/officeDocument/2006/relationships/hyperlink" Target="https://avenue.argusdatainsights.ch/Article/AvenueClip?artikelHash=f2a8644511654f78a0b0e606fb784d0a_3E088DC8C40958FC9DB465AE37942246&amp;artikelDateiId=224826780" TargetMode="External"/><Relationship Id="rId31" Type="http://schemas.openxmlformats.org/officeDocument/2006/relationships/hyperlink" Target="mailto:mail@argusdatainsights.c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venue.argusdatainsights.ch/Article/AvenueClip?artikelHash=5d580e6e7c444ce5b055d6cb353b8abb_5BF4F6308658BF0A3313782D5CAC7B4B&amp;artikelDateiId=224827097" TargetMode="External"/><Relationship Id="rId14" Type="http://schemas.openxmlformats.org/officeDocument/2006/relationships/hyperlink" Target="https://avenue.argusdatainsights.ch/Article/AvenueClip?artikelHash=01f00e07eb394b7fb511357a808dcd02_97C4CFEF6294F44FB68CC6075C12E0CF&amp;artikelDateiId=225654474" TargetMode="External"/><Relationship Id="rId22" Type="http://schemas.openxmlformats.org/officeDocument/2006/relationships/hyperlink" Target="https://avenue.argusdatainsights.ch/Article/AvenueClip?artikelHash=f13adbb9743343d2862aa7d2c5fe7ccd_9071EFD0EA3971B14D6990087FD50B30&amp;artikelDateiId=225186330" TargetMode="External"/><Relationship Id="rId27" Type="http://schemas.openxmlformats.org/officeDocument/2006/relationships/hyperlink" Target="https://avenue.argusdatainsights.ch/Article/AvenueClip?artikelHash=3dff97ef640447c0907281afccbca00f_170396BD9DC810A4251C62EC3EE0F8FD&amp;artikelDateiId=226172471" TargetMode="External"/><Relationship Id="rId30" Type="http://schemas.openxmlformats.org/officeDocument/2006/relationships/image" Target="cid:d51913ad66cc43f389049f4149a5834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E235D66C</Template>
  <TotalTime>0</TotalTime>
  <Pages>2</Pages>
  <Words>783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Liechtenstein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Esser Heike</dc:creator>
  <cp:keywords/>
  <dc:description/>
  <cp:lastModifiedBy>Esser Heike</cp:lastModifiedBy>
  <cp:revision>1</cp:revision>
  <dcterms:created xsi:type="dcterms:W3CDTF">2019-09-09T09:57:00Z</dcterms:created>
  <dcterms:modified xsi:type="dcterms:W3CDTF">2019-09-09T09:58:00Z</dcterms:modified>
</cp:coreProperties>
</file>